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C4" w:rsidRDefault="00FD33C4" w:rsidP="00FD33C4">
      <w:pPr>
        <w:jc w:val="right"/>
      </w:pPr>
      <w:r>
        <w:rPr>
          <w:noProof/>
        </w:rPr>
        <w:drawing>
          <wp:inline distT="0" distB="0" distL="0" distR="0">
            <wp:extent cx="1720474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logo-all dark blue -white drop back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7" cy="68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3C4" w:rsidRPr="00FD33C4" w:rsidRDefault="00FD33C4" w:rsidP="00FD33C4">
      <w:pPr>
        <w:spacing w:after="0" w:line="240" w:lineRule="auto"/>
        <w:rPr>
          <w:sz w:val="24"/>
        </w:rPr>
      </w:pPr>
      <w:r w:rsidRPr="00FD33C4">
        <w:rPr>
          <w:rFonts w:ascii="Franklin Gothic Demi" w:hAnsi="Franklin Gothic Demi"/>
          <w:sz w:val="48"/>
        </w:rPr>
        <w:t xml:space="preserve">Good Neighbor Guide </w:t>
      </w:r>
    </w:p>
    <w:p w:rsidR="00FD33C4" w:rsidRDefault="00FD33C4" w:rsidP="00FD33C4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Promotion </w:t>
      </w:r>
      <w:r w:rsidRPr="00FD33C4">
        <w:rPr>
          <w:rFonts w:ascii="Franklin Gothic Book" w:hAnsi="Franklin Gothic Book"/>
          <w:sz w:val="24"/>
        </w:rPr>
        <w:t>Language Suggestions</w:t>
      </w:r>
    </w:p>
    <w:p w:rsidR="00FD33C4" w:rsidRDefault="00FD33C4" w:rsidP="00FD33C4">
      <w:pPr>
        <w:spacing w:after="0" w:line="240" w:lineRule="auto"/>
        <w:rPr>
          <w:rFonts w:ascii="Franklin Gothic Book" w:hAnsi="Franklin Gothic Book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7674"/>
      </w:tblGrid>
      <w:tr w:rsidR="00FD33C4" w:rsidTr="00FD33C4">
        <w:trPr>
          <w:trHeight w:val="1592"/>
        </w:trPr>
        <w:tc>
          <w:tcPr>
            <w:tcW w:w="1525" w:type="dxa"/>
          </w:tcPr>
          <w:p w:rsidR="00FD33C4" w:rsidRDefault="00FD33C4" w:rsidP="00FD33C4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Web page</w:t>
            </w:r>
          </w:p>
        </w:tc>
        <w:tc>
          <w:tcPr>
            <w:tcW w:w="7825" w:type="dxa"/>
          </w:tcPr>
          <w:p w:rsidR="00FD33C4" w:rsidRDefault="00D172FC" w:rsidP="00FD33C4">
            <w:pPr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Good Neighbor Guide</w:t>
            </w:r>
          </w:p>
          <w:p w:rsidR="00D172FC" w:rsidRDefault="00625C34" w:rsidP="00FD33C4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The [City/Township] partners with the Vadnais Lake Are</w:t>
            </w:r>
            <w:r w:rsidR="00BB13CA">
              <w:rPr>
                <w:rFonts w:ascii="Franklin Gothic Book" w:hAnsi="Franklin Gothic Book"/>
                <w:sz w:val="24"/>
              </w:rPr>
              <w:t>a</w:t>
            </w:r>
            <w:r>
              <w:rPr>
                <w:rFonts w:ascii="Franklin Gothic Book" w:hAnsi="Franklin Gothic Book"/>
                <w:sz w:val="24"/>
              </w:rPr>
              <w:t xml:space="preserve"> Water Management Organization (VLAWMO) </w:t>
            </w:r>
            <w:r w:rsidR="00BB13CA">
              <w:rPr>
                <w:rFonts w:ascii="Franklin Gothic Book" w:hAnsi="Franklin Gothic Book"/>
                <w:sz w:val="24"/>
              </w:rPr>
              <w:t>for</w:t>
            </w:r>
            <w:r>
              <w:rPr>
                <w:rFonts w:ascii="Franklin Gothic Book" w:hAnsi="Franklin Gothic Book"/>
                <w:sz w:val="24"/>
              </w:rPr>
              <w:t xml:space="preserve"> </w:t>
            </w:r>
            <w:r w:rsidR="00BB13CA">
              <w:rPr>
                <w:rFonts w:ascii="Franklin Gothic Book" w:hAnsi="Franklin Gothic Book"/>
                <w:sz w:val="24"/>
              </w:rPr>
              <w:t xml:space="preserve">a variety of projects and programs related to local </w:t>
            </w:r>
            <w:r w:rsidR="00923878">
              <w:rPr>
                <w:rFonts w:ascii="Franklin Gothic Book" w:hAnsi="Franklin Gothic Book"/>
                <w:sz w:val="24"/>
              </w:rPr>
              <w:t xml:space="preserve">water </w:t>
            </w:r>
            <w:r w:rsidR="00BB13CA">
              <w:rPr>
                <w:rFonts w:ascii="Franklin Gothic Book" w:hAnsi="Franklin Gothic Book"/>
                <w:sz w:val="24"/>
              </w:rPr>
              <w:t xml:space="preserve">resources. Beyond these efforts though, individual behaviors related to yard care, pet waste, winter de-icing, and others can </w:t>
            </w:r>
            <w:proofErr w:type="gramStart"/>
            <w:r w:rsidR="00BB13CA">
              <w:rPr>
                <w:rFonts w:ascii="Franklin Gothic Book" w:hAnsi="Franklin Gothic Book"/>
                <w:sz w:val="24"/>
              </w:rPr>
              <w:t>impact</w:t>
            </w:r>
            <w:proofErr w:type="gramEnd"/>
            <w:r w:rsidR="00BB13CA">
              <w:rPr>
                <w:rFonts w:ascii="Franklin Gothic Book" w:hAnsi="Franklin Gothic Book"/>
                <w:sz w:val="24"/>
              </w:rPr>
              <w:t xml:space="preserve"> our shared water resources. </w:t>
            </w:r>
          </w:p>
          <w:p w:rsidR="00923878" w:rsidRDefault="00923878" w:rsidP="00FD33C4">
            <w:pPr>
              <w:rPr>
                <w:rFonts w:ascii="Franklin Gothic Book" w:hAnsi="Franklin Gothic Book"/>
                <w:sz w:val="24"/>
              </w:rPr>
            </w:pPr>
          </w:p>
          <w:p w:rsidR="00923878" w:rsidRDefault="00923878" w:rsidP="00FD33C4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Residents and businesses can support the effort </w:t>
            </w:r>
            <w:r w:rsidR="00BB13CA">
              <w:rPr>
                <w:rFonts w:ascii="Franklin Gothic Book" w:hAnsi="Franklin Gothic Book"/>
                <w:sz w:val="24"/>
              </w:rPr>
              <w:t xml:space="preserve">and </w:t>
            </w:r>
            <w:r w:rsidR="004D3E4E">
              <w:rPr>
                <w:rFonts w:ascii="Franklin Gothic Book" w:hAnsi="Franklin Gothic Book"/>
                <w:sz w:val="24"/>
              </w:rPr>
              <w:t>help steer us towards a positive impact by practicing the tips</w:t>
            </w:r>
            <w:r>
              <w:rPr>
                <w:rFonts w:ascii="Franklin Gothic Book" w:hAnsi="Franklin Gothic Book"/>
                <w:sz w:val="24"/>
              </w:rPr>
              <w:t xml:space="preserve"> found in the Good Neighbor Guide. </w:t>
            </w:r>
            <w:r w:rsidR="004D3E4E">
              <w:rPr>
                <w:rFonts w:ascii="Franklin Gothic Book" w:hAnsi="Franklin Gothic Book"/>
                <w:sz w:val="24"/>
              </w:rPr>
              <w:t xml:space="preserve">Join us in learning about the watershed and practicing being a good neighbor to our downstream neighbors. </w:t>
            </w:r>
            <w:bookmarkStart w:id="0" w:name="_GoBack"/>
            <w:bookmarkEnd w:id="0"/>
          </w:p>
          <w:p w:rsidR="00923878" w:rsidRDefault="00923878" w:rsidP="00FD33C4">
            <w:pPr>
              <w:rPr>
                <w:rFonts w:ascii="Franklin Gothic Book" w:hAnsi="Franklin Gothic Book"/>
                <w:sz w:val="24"/>
              </w:rPr>
            </w:pPr>
          </w:p>
          <w:p w:rsidR="00923878" w:rsidRDefault="00923878" w:rsidP="00FD33C4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[Download hyper link hosted on City</w:t>
            </w:r>
            <w:r w:rsidR="00BB13CA">
              <w:rPr>
                <w:rFonts w:ascii="Franklin Gothic Book" w:hAnsi="Franklin Gothic Book"/>
                <w:sz w:val="24"/>
              </w:rPr>
              <w:t>/</w:t>
            </w:r>
            <w:proofErr w:type="spellStart"/>
            <w:r>
              <w:rPr>
                <w:rFonts w:ascii="Franklin Gothic Book" w:hAnsi="Franklin Gothic Book"/>
                <w:sz w:val="24"/>
              </w:rPr>
              <w:t>Twshp</w:t>
            </w:r>
            <w:proofErr w:type="spellEnd"/>
            <w:r>
              <w:rPr>
                <w:rFonts w:ascii="Franklin Gothic Book" w:hAnsi="Franklin Gothic Book"/>
                <w:sz w:val="24"/>
              </w:rPr>
              <w:t xml:space="preserve"> website or link to VLAWMO web page: </w:t>
            </w:r>
            <w:r w:rsidRPr="0083224B">
              <w:rPr>
                <w:rFonts w:ascii="Franklin Gothic Book" w:hAnsi="Franklin Gothic Book"/>
                <w:sz w:val="24"/>
              </w:rPr>
              <w:t>www.vlawmo.org/residents/water-stewardship/</w:t>
            </w:r>
            <w:r>
              <w:rPr>
                <w:rFonts w:ascii="Franklin Gothic Book" w:hAnsi="Franklin Gothic Book"/>
                <w:sz w:val="24"/>
              </w:rPr>
              <w:t>]</w:t>
            </w:r>
          </w:p>
          <w:p w:rsidR="00923878" w:rsidRPr="00D172FC" w:rsidRDefault="00923878" w:rsidP="00FD33C4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FD33C4" w:rsidTr="00FD33C4">
        <w:trPr>
          <w:trHeight w:val="1340"/>
        </w:trPr>
        <w:tc>
          <w:tcPr>
            <w:tcW w:w="1525" w:type="dxa"/>
          </w:tcPr>
          <w:p w:rsidR="00FD33C4" w:rsidRDefault="00FD33C4" w:rsidP="00FD33C4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Newsletter</w:t>
            </w:r>
          </w:p>
        </w:tc>
        <w:tc>
          <w:tcPr>
            <w:tcW w:w="7825" w:type="dxa"/>
          </w:tcPr>
          <w:p w:rsidR="00FD33C4" w:rsidRDefault="00D172FC" w:rsidP="00FD33C4">
            <w:pPr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Introducing the Good Neighbor Guide</w:t>
            </w:r>
          </w:p>
          <w:p w:rsidR="00625C34" w:rsidRDefault="00D172FC" w:rsidP="00D172FC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Whether </w:t>
            </w:r>
            <w:proofErr w:type="gramStart"/>
            <w:r>
              <w:rPr>
                <w:rFonts w:ascii="Franklin Gothic Book" w:hAnsi="Franklin Gothic Book"/>
                <w:sz w:val="24"/>
              </w:rPr>
              <w:t>it’s</w:t>
            </w:r>
            <w:proofErr w:type="gramEnd"/>
            <w:r>
              <w:rPr>
                <w:rFonts w:ascii="Franklin Gothic Book" w:hAnsi="Franklin Gothic Book"/>
                <w:sz w:val="24"/>
              </w:rPr>
              <w:t xml:space="preserve"> house work or yard work, routine is one of the most powerful forces of nature. </w:t>
            </w:r>
            <w:proofErr w:type="gramStart"/>
            <w:r w:rsidR="00625C34">
              <w:rPr>
                <w:rFonts w:ascii="Franklin Gothic Book" w:hAnsi="Franklin Gothic Book"/>
                <w:sz w:val="24"/>
              </w:rPr>
              <w:t>But</w:t>
            </w:r>
            <w:proofErr w:type="gramEnd"/>
            <w:r w:rsidR="00625C34">
              <w:rPr>
                <w:rFonts w:ascii="Franklin Gothic Book" w:hAnsi="Franklin Gothic Book"/>
                <w:sz w:val="24"/>
              </w:rPr>
              <w:t xml:space="preserve"> where do routines come from, and how do they impact the people and nature around us? </w:t>
            </w:r>
          </w:p>
          <w:p w:rsidR="00625C34" w:rsidRDefault="00625C34" w:rsidP="00D172FC">
            <w:pPr>
              <w:rPr>
                <w:rFonts w:ascii="Franklin Gothic Book" w:hAnsi="Franklin Gothic Book"/>
                <w:sz w:val="24"/>
              </w:rPr>
            </w:pPr>
          </w:p>
          <w:p w:rsidR="00625C34" w:rsidRDefault="00625C34" w:rsidP="00D172FC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A new resource called the Good Neighbor Guide helps to clarify the mystery of how individual actions </w:t>
            </w:r>
            <w:proofErr w:type="gramStart"/>
            <w:r>
              <w:rPr>
                <w:rFonts w:ascii="Franklin Gothic Book" w:hAnsi="Franklin Gothic Book"/>
                <w:sz w:val="24"/>
              </w:rPr>
              <w:t>impact</w:t>
            </w:r>
            <w:proofErr w:type="gramEnd"/>
            <w:r>
              <w:rPr>
                <w:rFonts w:ascii="Franklin Gothic Book" w:hAnsi="Franklin Gothic Book"/>
                <w:sz w:val="24"/>
              </w:rPr>
              <w:t xml:space="preserve"> downstream neighbors and the water resource itself. This handy booklet is a one-stop-shop for almost every water-related issue, from lawn care to drainage strategies to winter de-icing. </w:t>
            </w:r>
          </w:p>
          <w:p w:rsidR="00625C34" w:rsidRDefault="00625C34" w:rsidP="00D172FC">
            <w:pPr>
              <w:rPr>
                <w:rFonts w:ascii="Franklin Gothic Book" w:hAnsi="Franklin Gothic Book"/>
                <w:sz w:val="24"/>
              </w:rPr>
            </w:pPr>
          </w:p>
          <w:p w:rsidR="00625C34" w:rsidRDefault="00625C34" w:rsidP="00D172FC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A seasonal calendar is also included to help plan ahead, organize the </w:t>
            </w:r>
            <w:proofErr w:type="gramStart"/>
            <w:r>
              <w:rPr>
                <w:rFonts w:ascii="Franklin Gothic Book" w:hAnsi="Franklin Gothic Book"/>
                <w:sz w:val="24"/>
              </w:rPr>
              <w:t>to-do</w:t>
            </w:r>
            <w:proofErr w:type="gramEnd"/>
            <w:r>
              <w:rPr>
                <w:rFonts w:ascii="Franklin Gothic Book" w:hAnsi="Franklin Gothic Book"/>
                <w:sz w:val="24"/>
              </w:rPr>
              <w:t xml:space="preserve"> list, and design neighborly r</w:t>
            </w:r>
            <w:r w:rsidR="00923878">
              <w:rPr>
                <w:rFonts w:ascii="Franklin Gothic Book" w:hAnsi="Franklin Gothic Book"/>
                <w:sz w:val="24"/>
              </w:rPr>
              <w:t xml:space="preserve">outines. Join us as we practice being water-friendly and learn together in the process! </w:t>
            </w:r>
          </w:p>
          <w:p w:rsidR="00923878" w:rsidRDefault="00923878" w:rsidP="00D172FC">
            <w:pPr>
              <w:rPr>
                <w:rFonts w:ascii="Franklin Gothic Book" w:hAnsi="Franklin Gothic Book"/>
                <w:sz w:val="24"/>
              </w:rPr>
            </w:pPr>
          </w:p>
          <w:p w:rsidR="00923878" w:rsidRDefault="00923878" w:rsidP="00D172FC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Free print copies are available at [City/Township] office while supplies last. Download a copy of your own plus find related links and videos here:</w:t>
            </w:r>
          </w:p>
          <w:p w:rsidR="00923878" w:rsidRDefault="00923878" w:rsidP="00D172FC">
            <w:pPr>
              <w:rPr>
                <w:rFonts w:ascii="Franklin Gothic Book" w:hAnsi="Franklin Gothic Book"/>
                <w:sz w:val="24"/>
              </w:rPr>
            </w:pPr>
          </w:p>
          <w:p w:rsidR="00923878" w:rsidRDefault="00923878" w:rsidP="00D172FC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[City website with link or VLAWMO link] </w:t>
            </w:r>
          </w:p>
          <w:p w:rsidR="00923878" w:rsidRDefault="00923878" w:rsidP="00D172FC">
            <w:pPr>
              <w:rPr>
                <w:rFonts w:ascii="Franklin Gothic Book" w:hAnsi="Franklin Gothic Book"/>
                <w:sz w:val="24"/>
              </w:rPr>
            </w:pPr>
            <w:r w:rsidRPr="0083224B">
              <w:rPr>
                <w:rFonts w:ascii="Franklin Gothic Book" w:hAnsi="Franklin Gothic Book"/>
                <w:sz w:val="24"/>
              </w:rPr>
              <w:t>www.vlawmo.org/residents/water-stewardship/</w:t>
            </w:r>
            <w:r>
              <w:rPr>
                <w:rFonts w:ascii="Franklin Gothic Book" w:hAnsi="Franklin Gothic Book"/>
                <w:sz w:val="24"/>
              </w:rPr>
              <w:t xml:space="preserve"> </w:t>
            </w:r>
          </w:p>
          <w:p w:rsidR="00D172FC" w:rsidRDefault="00D172FC" w:rsidP="00D172FC">
            <w:pPr>
              <w:rPr>
                <w:rFonts w:ascii="Franklin Gothic Book" w:hAnsi="Franklin Gothic Book"/>
                <w:sz w:val="24"/>
              </w:rPr>
            </w:pPr>
          </w:p>
          <w:p w:rsidR="00D172FC" w:rsidRPr="00D172FC" w:rsidRDefault="00D172FC" w:rsidP="00D172FC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 </w:t>
            </w:r>
          </w:p>
        </w:tc>
      </w:tr>
      <w:tr w:rsidR="00FD33C4" w:rsidTr="00FD33C4">
        <w:trPr>
          <w:trHeight w:val="1160"/>
        </w:trPr>
        <w:tc>
          <w:tcPr>
            <w:tcW w:w="1525" w:type="dxa"/>
          </w:tcPr>
          <w:p w:rsidR="00FD33C4" w:rsidRDefault="00FD33C4" w:rsidP="00DB1993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lastRenderedPageBreak/>
              <w:t>Social media</w:t>
            </w:r>
            <w:r w:rsidR="00DB1993">
              <w:rPr>
                <w:rFonts w:ascii="Franklin Gothic Book" w:hAnsi="Franklin Gothic Book"/>
                <w:sz w:val="24"/>
              </w:rPr>
              <w:t>/email blasts</w:t>
            </w:r>
          </w:p>
        </w:tc>
        <w:tc>
          <w:tcPr>
            <w:tcW w:w="7825" w:type="dxa"/>
          </w:tcPr>
          <w:p w:rsidR="0083224B" w:rsidRPr="0083224B" w:rsidRDefault="0083224B" w:rsidP="0017045A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[</w:t>
            </w:r>
            <w:r>
              <w:rPr>
                <w:rFonts w:ascii="Franklin Gothic Book" w:hAnsi="Franklin Gothic Book"/>
                <w:i/>
                <w:sz w:val="24"/>
              </w:rPr>
              <w:t>upload</w:t>
            </w:r>
            <w:r w:rsidR="00DB1993">
              <w:rPr>
                <w:rFonts w:ascii="Franklin Gothic Book" w:hAnsi="Franklin Gothic Book"/>
                <w:i/>
                <w:sz w:val="24"/>
              </w:rPr>
              <w:t xml:space="preserve"> cover</w:t>
            </w:r>
            <w:r>
              <w:rPr>
                <w:rFonts w:ascii="Franklin Gothic Book" w:hAnsi="Franklin Gothic Book"/>
                <w:i/>
                <w:sz w:val="24"/>
              </w:rPr>
              <w:t xml:space="preserve"> photo into post before copying/writing text and including the URL link</w:t>
            </w:r>
            <w:r>
              <w:rPr>
                <w:rFonts w:ascii="Franklin Gothic Book" w:hAnsi="Franklin Gothic Book"/>
                <w:sz w:val="24"/>
              </w:rPr>
              <w:t>]</w:t>
            </w:r>
          </w:p>
          <w:p w:rsidR="0083224B" w:rsidRDefault="0083224B" w:rsidP="0017045A">
            <w:pPr>
              <w:rPr>
                <w:rFonts w:ascii="Franklin Gothic Book" w:hAnsi="Franklin Gothic Book"/>
                <w:sz w:val="24"/>
              </w:rPr>
            </w:pPr>
          </w:p>
          <w:p w:rsidR="00DB1993" w:rsidRPr="00DB1993" w:rsidRDefault="00DB1993" w:rsidP="0017045A">
            <w:pPr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Long version: Facebook, email blasts</w:t>
            </w:r>
          </w:p>
          <w:p w:rsidR="0017045A" w:rsidRDefault="0017045A" w:rsidP="0017045A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Chances are most folks can remember that one </w:t>
            </w:r>
            <w:proofErr w:type="gramStart"/>
            <w:r>
              <w:rPr>
                <w:rFonts w:ascii="Franklin Gothic Book" w:hAnsi="Franklin Gothic Book"/>
                <w:sz w:val="24"/>
              </w:rPr>
              <w:t>really good</w:t>
            </w:r>
            <w:proofErr w:type="gramEnd"/>
            <w:r>
              <w:rPr>
                <w:rFonts w:ascii="Franklin Gothic Book" w:hAnsi="Franklin Gothic Book"/>
                <w:sz w:val="24"/>
              </w:rPr>
              <w:t xml:space="preserve"> neighbor they </w:t>
            </w:r>
            <w:r w:rsidR="00031EB3">
              <w:rPr>
                <w:rFonts w:ascii="Franklin Gothic Book" w:hAnsi="Franklin Gothic Book"/>
                <w:sz w:val="24"/>
              </w:rPr>
              <w:t xml:space="preserve">had, or maybe still have. </w:t>
            </w:r>
            <w:proofErr w:type="gramStart"/>
            <w:r w:rsidR="00031EB3">
              <w:rPr>
                <w:rFonts w:ascii="Franklin Gothic Book" w:hAnsi="Franklin Gothic Book"/>
                <w:sz w:val="24"/>
              </w:rPr>
              <w:t>What about them made them enjoyable to be around?</w:t>
            </w:r>
            <w:proofErr w:type="gramEnd"/>
            <w:r w:rsidR="00031EB3">
              <w:rPr>
                <w:rFonts w:ascii="Franklin Gothic Book" w:hAnsi="Franklin Gothic Book"/>
                <w:sz w:val="24"/>
              </w:rPr>
              <w:t xml:space="preserve"> </w:t>
            </w:r>
          </w:p>
          <w:p w:rsidR="0017045A" w:rsidRDefault="0017045A" w:rsidP="0017045A">
            <w:pPr>
              <w:rPr>
                <w:rFonts w:ascii="Franklin Gothic Book" w:hAnsi="Franklin Gothic Book"/>
                <w:sz w:val="24"/>
              </w:rPr>
            </w:pPr>
          </w:p>
          <w:p w:rsidR="00031EB3" w:rsidRDefault="00031EB3" w:rsidP="0017045A">
            <w:pPr>
              <w:rPr>
                <w:rFonts w:ascii="Franklin Gothic Book" w:hAnsi="Franklin Gothic Book"/>
                <w:sz w:val="24"/>
              </w:rPr>
            </w:pPr>
            <w:proofErr w:type="gramStart"/>
            <w:r>
              <w:rPr>
                <w:rFonts w:ascii="Franklin Gothic Book" w:hAnsi="Franklin Gothic Book"/>
                <w:sz w:val="24"/>
              </w:rPr>
              <w:t>There’s</w:t>
            </w:r>
            <w:proofErr w:type="gramEnd"/>
            <w:r>
              <w:rPr>
                <w:rFonts w:ascii="Franklin Gothic Book" w:hAnsi="Franklin Gothic Book"/>
                <w:sz w:val="24"/>
              </w:rPr>
              <w:t xml:space="preserve"> lots of ways to be a Good Neighbor, but have you ever thought about your downstream neighbors that are up to several blocks away? </w:t>
            </w:r>
          </w:p>
          <w:p w:rsidR="00031EB3" w:rsidRDefault="00031EB3" w:rsidP="0017045A">
            <w:pPr>
              <w:rPr>
                <w:rFonts w:ascii="Franklin Gothic Book" w:hAnsi="Franklin Gothic Book"/>
                <w:sz w:val="24"/>
              </w:rPr>
            </w:pPr>
          </w:p>
          <w:p w:rsidR="00031EB3" w:rsidRDefault="00031EB3" w:rsidP="0017045A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What we do at home can </w:t>
            </w:r>
            <w:proofErr w:type="gramStart"/>
            <w:r>
              <w:rPr>
                <w:rFonts w:ascii="Franklin Gothic Book" w:hAnsi="Franklin Gothic Book"/>
                <w:sz w:val="24"/>
              </w:rPr>
              <w:t>impact</w:t>
            </w:r>
            <w:proofErr w:type="gramEnd"/>
            <w:r>
              <w:rPr>
                <w:rFonts w:ascii="Franklin Gothic Book" w:hAnsi="Franklin Gothic Book"/>
                <w:sz w:val="24"/>
              </w:rPr>
              <w:t xml:space="preserve"> water quality and quantity for our downstream neighbors, from people to fish to tiny mosquito-eating dragonflies. </w:t>
            </w:r>
          </w:p>
          <w:p w:rsidR="00031EB3" w:rsidRDefault="00031EB3" w:rsidP="0017045A">
            <w:pPr>
              <w:rPr>
                <w:rFonts w:ascii="Franklin Gothic Book" w:hAnsi="Franklin Gothic Book"/>
                <w:sz w:val="24"/>
              </w:rPr>
            </w:pPr>
          </w:p>
          <w:p w:rsidR="0083224B" w:rsidRDefault="00031EB3" w:rsidP="0017045A">
            <w:pPr>
              <w:rPr>
                <w:rFonts w:ascii="Franklin Gothic Book" w:hAnsi="Franklin Gothic Book"/>
                <w:sz w:val="24"/>
              </w:rPr>
            </w:pPr>
            <w:proofErr w:type="gramStart"/>
            <w:r>
              <w:rPr>
                <w:rFonts w:ascii="Franklin Gothic Book" w:hAnsi="Franklin Gothic Book"/>
                <w:sz w:val="24"/>
              </w:rPr>
              <w:t>But</w:t>
            </w:r>
            <w:proofErr w:type="gramEnd"/>
            <w:r>
              <w:rPr>
                <w:rFonts w:ascii="Franklin Gothic Book" w:hAnsi="Franklin Gothic Book"/>
                <w:sz w:val="24"/>
              </w:rPr>
              <w:t xml:space="preserve"> from </w:t>
            </w:r>
            <w:proofErr w:type="spellStart"/>
            <w:r>
              <w:rPr>
                <w:rFonts w:ascii="Franklin Gothic Book" w:hAnsi="Franklin Gothic Book"/>
                <w:sz w:val="24"/>
              </w:rPr>
              <w:t>lawncare</w:t>
            </w:r>
            <w:proofErr w:type="spellEnd"/>
            <w:r>
              <w:rPr>
                <w:rFonts w:ascii="Franklin Gothic Book" w:hAnsi="Franklin Gothic Book"/>
                <w:sz w:val="24"/>
              </w:rPr>
              <w:t xml:space="preserve"> to pet waste to winter smart salting, it can be a lot to keep track of! </w:t>
            </w:r>
            <w:proofErr w:type="gramStart"/>
            <w:r>
              <w:rPr>
                <w:rFonts w:ascii="Franklin Gothic Book" w:hAnsi="Franklin Gothic Book"/>
                <w:sz w:val="24"/>
              </w:rPr>
              <w:t>You’re</w:t>
            </w:r>
            <w:proofErr w:type="gramEnd"/>
            <w:r>
              <w:rPr>
                <w:rFonts w:ascii="Franklin Gothic Book" w:hAnsi="Franklin Gothic Book"/>
                <w:sz w:val="24"/>
              </w:rPr>
              <w:t xml:space="preserve"> not alone if you’re confused – that’s why VLAWMO created a new Good Neighbor Guide to capture a bundle of tips in a one-stop-shop. </w:t>
            </w:r>
            <w:r w:rsidR="0083224B">
              <w:rPr>
                <w:rFonts w:ascii="Franklin Gothic Book" w:hAnsi="Franklin Gothic Book"/>
                <w:sz w:val="24"/>
              </w:rPr>
              <w:t xml:space="preserve">Check it out, save a copy to refer to, and spread the word to a neighbor! </w:t>
            </w:r>
          </w:p>
          <w:p w:rsidR="0083224B" w:rsidRDefault="0083224B" w:rsidP="0017045A">
            <w:pPr>
              <w:rPr>
                <w:rFonts w:ascii="Franklin Gothic Book" w:hAnsi="Franklin Gothic Book"/>
                <w:sz w:val="24"/>
              </w:rPr>
            </w:pPr>
          </w:p>
          <w:p w:rsidR="0083224B" w:rsidRDefault="0083224B" w:rsidP="0017045A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With your </w:t>
            </w:r>
            <w:proofErr w:type="gramStart"/>
            <w:r>
              <w:rPr>
                <w:rFonts w:ascii="Franklin Gothic Book" w:hAnsi="Franklin Gothic Book"/>
                <w:sz w:val="24"/>
              </w:rPr>
              <w:t>help</w:t>
            </w:r>
            <w:proofErr w:type="gramEnd"/>
            <w:r>
              <w:rPr>
                <w:rFonts w:ascii="Franklin Gothic Book" w:hAnsi="Franklin Gothic Book"/>
                <w:sz w:val="24"/>
              </w:rPr>
              <w:t xml:space="preserve"> we can grow the web of good neighbor stories while also taking care of our valued local water resources. Thanks, neighbor! </w:t>
            </w:r>
          </w:p>
          <w:p w:rsidR="0083224B" w:rsidRDefault="0083224B" w:rsidP="0017045A">
            <w:pPr>
              <w:rPr>
                <w:rFonts w:ascii="Franklin Gothic Book" w:hAnsi="Franklin Gothic Book"/>
                <w:sz w:val="24"/>
              </w:rPr>
            </w:pPr>
          </w:p>
          <w:p w:rsidR="0083224B" w:rsidRDefault="0083224B" w:rsidP="0017045A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Hardcopies are available at [office] while supplies last. Download a free copy plus find more tips, resources, and videos here: </w:t>
            </w:r>
            <w:r w:rsidRPr="0083224B">
              <w:rPr>
                <w:rFonts w:ascii="Franklin Gothic Book" w:hAnsi="Franklin Gothic Book"/>
                <w:sz w:val="24"/>
              </w:rPr>
              <w:t>www.vlawmo.org/residents/water-stewardship/</w:t>
            </w:r>
          </w:p>
          <w:p w:rsidR="0083224B" w:rsidRDefault="0083224B" w:rsidP="0017045A">
            <w:pPr>
              <w:rPr>
                <w:rFonts w:ascii="Franklin Gothic Book" w:hAnsi="Franklin Gothic Book"/>
                <w:sz w:val="24"/>
              </w:rPr>
            </w:pPr>
          </w:p>
          <w:p w:rsidR="0083224B" w:rsidRDefault="0083224B" w:rsidP="0017045A">
            <w:pPr>
              <w:pBdr>
                <w:bottom w:val="single" w:sz="6" w:space="1" w:color="auto"/>
              </w:pBdr>
              <w:rPr>
                <w:rFonts w:ascii="Franklin Gothic Book" w:hAnsi="Franklin Gothic Book"/>
                <w:sz w:val="24"/>
              </w:rPr>
            </w:pPr>
            <w:r>
              <w:rPr>
                <w:rStyle w:val="5zk7"/>
                <w:rFonts w:ascii="Arial" w:hAnsi="Arial" w:cs="Arial"/>
                <w:sz w:val="21"/>
                <w:szCs w:val="21"/>
              </w:rPr>
              <w:t>#watershed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5zk7"/>
                <w:rFonts w:ascii="Arial" w:hAnsi="Arial" w:cs="Arial"/>
                <w:sz w:val="21"/>
                <w:szCs w:val="21"/>
              </w:rPr>
              <w:t>#</w:t>
            </w:r>
            <w:proofErr w:type="spellStart"/>
            <w:r>
              <w:rPr>
                <w:rStyle w:val="5zk7"/>
                <w:rFonts w:ascii="Arial" w:hAnsi="Arial" w:cs="Arial"/>
                <w:sz w:val="21"/>
                <w:szCs w:val="21"/>
              </w:rPr>
              <w:t>vlawmowaterstory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5zk7"/>
                <w:rFonts w:ascii="Arial" w:hAnsi="Arial" w:cs="Arial"/>
                <w:sz w:val="21"/>
                <w:szCs w:val="21"/>
              </w:rPr>
              <w:t>#</w:t>
            </w:r>
            <w:proofErr w:type="spellStart"/>
            <w:r>
              <w:rPr>
                <w:rStyle w:val="5zk7"/>
                <w:rFonts w:ascii="Arial" w:hAnsi="Arial" w:cs="Arial"/>
                <w:sz w:val="21"/>
                <w:szCs w:val="21"/>
              </w:rPr>
              <w:t>cleanwater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5zk7"/>
                <w:rFonts w:ascii="Arial" w:hAnsi="Arial" w:cs="Arial"/>
                <w:sz w:val="21"/>
                <w:szCs w:val="21"/>
              </w:rPr>
              <w:t>#</w:t>
            </w:r>
            <w:proofErr w:type="spellStart"/>
            <w:r>
              <w:rPr>
                <w:rStyle w:val="5zk7"/>
                <w:rFonts w:ascii="Arial" w:hAnsi="Arial" w:cs="Arial"/>
                <w:sz w:val="21"/>
                <w:szCs w:val="21"/>
              </w:rPr>
              <w:t>goodneighborguide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5zk7"/>
                <w:rFonts w:ascii="Arial" w:hAnsi="Arial" w:cs="Arial"/>
                <w:sz w:val="21"/>
                <w:szCs w:val="21"/>
              </w:rPr>
              <w:t>#</w:t>
            </w:r>
            <w:proofErr w:type="spellStart"/>
            <w:r>
              <w:rPr>
                <w:rStyle w:val="5zk7"/>
                <w:rFonts w:ascii="Arial" w:hAnsi="Arial" w:cs="Arial"/>
                <w:sz w:val="21"/>
                <w:szCs w:val="21"/>
              </w:rPr>
              <w:t>downstreamneighbor</w:t>
            </w:r>
            <w:proofErr w:type="spellEnd"/>
            <w:r>
              <w:rPr>
                <w:rStyle w:val="5zk7"/>
                <w:rFonts w:ascii="Arial" w:hAnsi="Arial" w:cs="Arial"/>
                <w:sz w:val="21"/>
                <w:szCs w:val="21"/>
              </w:rPr>
              <w:t xml:space="preserve"> [other hashtags related to your City and community]</w:t>
            </w:r>
          </w:p>
          <w:p w:rsidR="00DB1993" w:rsidRDefault="00DB1993" w:rsidP="0017045A">
            <w:pPr>
              <w:rPr>
                <w:rFonts w:ascii="Franklin Gothic Book" w:hAnsi="Franklin Gothic Book"/>
                <w:sz w:val="24"/>
              </w:rPr>
            </w:pPr>
          </w:p>
          <w:p w:rsidR="00DB1993" w:rsidRDefault="00DB1993" w:rsidP="0017045A">
            <w:pPr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Shorter version: Facebook, Instagram</w:t>
            </w:r>
          </w:p>
          <w:p w:rsidR="00DB1993" w:rsidRDefault="00DB1993" w:rsidP="0017045A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What do you think</w:t>
            </w:r>
            <w:r w:rsidR="00D172FC">
              <w:rPr>
                <w:rFonts w:ascii="Franklin Gothic Book" w:hAnsi="Franklin Gothic Book"/>
                <w:sz w:val="24"/>
              </w:rPr>
              <w:t xml:space="preserve"> of when you think of a good n</w:t>
            </w:r>
            <w:r>
              <w:rPr>
                <w:rFonts w:ascii="Franklin Gothic Book" w:hAnsi="Franklin Gothic Book"/>
                <w:sz w:val="24"/>
              </w:rPr>
              <w:t xml:space="preserve">eighbor? Perhaps </w:t>
            </w:r>
            <w:proofErr w:type="gramStart"/>
            <w:r>
              <w:rPr>
                <w:rFonts w:ascii="Franklin Gothic Book" w:hAnsi="Franklin Gothic Book"/>
                <w:sz w:val="24"/>
              </w:rPr>
              <w:t>they’re</w:t>
            </w:r>
            <w:proofErr w:type="gramEnd"/>
            <w:r>
              <w:rPr>
                <w:rFonts w:ascii="Franklin Gothic Book" w:hAnsi="Franklin Gothic Book"/>
                <w:sz w:val="24"/>
              </w:rPr>
              <w:t xml:space="preserve"> easy-going, looking out for others, or even someone who donates their extra garden produce. </w:t>
            </w:r>
          </w:p>
          <w:p w:rsidR="00DB1993" w:rsidRDefault="00DB1993" w:rsidP="0017045A">
            <w:pPr>
              <w:rPr>
                <w:rFonts w:ascii="Franklin Gothic Book" w:hAnsi="Franklin Gothic Book"/>
                <w:sz w:val="24"/>
              </w:rPr>
            </w:pPr>
          </w:p>
          <w:p w:rsidR="00DB1993" w:rsidRDefault="00DB1993" w:rsidP="0017045A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Have you ever thought about what it means to be a good neighbor to those who live downstream, or those who live several blocks away? The connection is harder to see, but water has a way of connecting all of us. </w:t>
            </w:r>
          </w:p>
          <w:p w:rsidR="00DB1993" w:rsidRDefault="00DB1993" w:rsidP="0017045A">
            <w:pPr>
              <w:rPr>
                <w:rFonts w:ascii="Franklin Gothic Book" w:hAnsi="Franklin Gothic Book"/>
                <w:sz w:val="24"/>
              </w:rPr>
            </w:pPr>
          </w:p>
          <w:p w:rsidR="00DB1993" w:rsidRDefault="00DB1993" w:rsidP="00DB1993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More than a </w:t>
            </w:r>
            <w:proofErr w:type="gramStart"/>
            <w:r>
              <w:rPr>
                <w:rFonts w:ascii="Franklin Gothic Book" w:hAnsi="Franklin Gothic Book"/>
                <w:sz w:val="24"/>
              </w:rPr>
              <w:t>guide book</w:t>
            </w:r>
            <w:proofErr w:type="gramEnd"/>
            <w:r>
              <w:rPr>
                <w:rFonts w:ascii="Franklin Gothic Book" w:hAnsi="Franklin Gothic Book"/>
                <w:sz w:val="24"/>
              </w:rPr>
              <w:t xml:space="preserve">, this new Good Neighbor Guide is a helpful tool for taking care of our shared water resources and supporting our downstream neighbors. </w:t>
            </w:r>
          </w:p>
          <w:p w:rsidR="00DB1993" w:rsidRDefault="00DB1993" w:rsidP="00DB1993">
            <w:pPr>
              <w:rPr>
                <w:rFonts w:ascii="Franklin Gothic Book" w:hAnsi="Franklin Gothic Book"/>
                <w:sz w:val="24"/>
              </w:rPr>
            </w:pPr>
          </w:p>
          <w:p w:rsidR="00DB1993" w:rsidRDefault="00D172FC" w:rsidP="00DB1993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Pick-up a free hardcopy at [City/Township office] or download a copy here: </w:t>
            </w:r>
            <w:r w:rsidRPr="0083224B">
              <w:rPr>
                <w:rFonts w:ascii="Franklin Gothic Book" w:hAnsi="Franklin Gothic Book"/>
                <w:sz w:val="24"/>
              </w:rPr>
              <w:t>www.vlawmo.org/residents/water-stewardship/</w:t>
            </w:r>
          </w:p>
          <w:p w:rsidR="00DB1993" w:rsidRDefault="00DB1993" w:rsidP="00DB1993">
            <w:pPr>
              <w:rPr>
                <w:rFonts w:ascii="Franklin Gothic Book" w:hAnsi="Franklin Gothic Book"/>
                <w:sz w:val="24"/>
              </w:rPr>
            </w:pPr>
          </w:p>
          <w:p w:rsidR="00D172FC" w:rsidRDefault="00D172FC" w:rsidP="00D172FC">
            <w:pPr>
              <w:pBdr>
                <w:bottom w:val="single" w:sz="6" w:space="1" w:color="auto"/>
              </w:pBdr>
              <w:rPr>
                <w:rFonts w:ascii="Franklin Gothic Book" w:hAnsi="Franklin Gothic Book"/>
                <w:sz w:val="24"/>
              </w:rPr>
            </w:pPr>
            <w:r>
              <w:rPr>
                <w:rStyle w:val="5zk7"/>
                <w:rFonts w:ascii="Arial" w:hAnsi="Arial" w:cs="Arial"/>
                <w:sz w:val="21"/>
                <w:szCs w:val="21"/>
              </w:rPr>
              <w:lastRenderedPageBreak/>
              <w:t>#watershed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5zk7"/>
                <w:rFonts w:ascii="Arial" w:hAnsi="Arial" w:cs="Arial"/>
                <w:sz w:val="21"/>
                <w:szCs w:val="21"/>
              </w:rPr>
              <w:t>#</w:t>
            </w:r>
            <w:proofErr w:type="spellStart"/>
            <w:r>
              <w:rPr>
                <w:rStyle w:val="5zk7"/>
                <w:rFonts w:ascii="Arial" w:hAnsi="Arial" w:cs="Arial"/>
                <w:sz w:val="21"/>
                <w:szCs w:val="21"/>
              </w:rPr>
              <w:t>vlawmowaterstory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5zk7"/>
                <w:rFonts w:ascii="Arial" w:hAnsi="Arial" w:cs="Arial"/>
                <w:sz w:val="21"/>
                <w:szCs w:val="21"/>
              </w:rPr>
              <w:t>#</w:t>
            </w:r>
            <w:proofErr w:type="spellStart"/>
            <w:r>
              <w:rPr>
                <w:rStyle w:val="5zk7"/>
                <w:rFonts w:ascii="Arial" w:hAnsi="Arial" w:cs="Arial"/>
                <w:sz w:val="21"/>
                <w:szCs w:val="21"/>
              </w:rPr>
              <w:t>cleanwater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5zk7"/>
                <w:rFonts w:ascii="Arial" w:hAnsi="Arial" w:cs="Arial"/>
                <w:sz w:val="21"/>
                <w:szCs w:val="21"/>
              </w:rPr>
              <w:t>#</w:t>
            </w:r>
            <w:proofErr w:type="spellStart"/>
            <w:r>
              <w:rPr>
                <w:rStyle w:val="5zk7"/>
                <w:rFonts w:ascii="Arial" w:hAnsi="Arial" w:cs="Arial"/>
                <w:sz w:val="21"/>
                <w:szCs w:val="21"/>
              </w:rPr>
              <w:t>goodneighborguide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5zk7"/>
                <w:rFonts w:ascii="Arial" w:hAnsi="Arial" w:cs="Arial"/>
                <w:sz w:val="21"/>
                <w:szCs w:val="21"/>
              </w:rPr>
              <w:t>#</w:t>
            </w:r>
            <w:proofErr w:type="spellStart"/>
            <w:r>
              <w:rPr>
                <w:rStyle w:val="5zk7"/>
                <w:rFonts w:ascii="Arial" w:hAnsi="Arial" w:cs="Arial"/>
                <w:sz w:val="21"/>
                <w:szCs w:val="21"/>
              </w:rPr>
              <w:t>downstreamneighbor</w:t>
            </w:r>
            <w:proofErr w:type="spellEnd"/>
            <w:r>
              <w:rPr>
                <w:rStyle w:val="5zk7"/>
                <w:rFonts w:ascii="Arial" w:hAnsi="Arial" w:cs="Arial"/>
                <w:sz w:val="21"/>
                <w:szCs w:val="21"/>
              </w:rPr>
              <w:t xml:space="preserve"> [other hashtags related to your City and community]</w:t>
            </w:r>
          </w:p>
          <w:p w:rsidR="00D172FC" w:rsidRDefault="00D172FC" w:rsidP="00DB1993">
            <w:pPr>
              <w:rPr>
                <w:rFonts w:ascii="Franklin Gothic Book" w:hAnsi="Franklin Gothic Book"/>
                <w:sz w:val="24"/>
              </w:rPr>
            </w:pPr>
          </w:p>
          <w:p w:rsidR="00D172FC" w:rsidRDefault="00D172FC" w:rsidP="00DB1993">
            <w:pPr>
              <w:rPr>
                <w:rFonts w:ascii="Franklin Gothic Book" w:hAnsi="Franklin Gothic Book"/>
                <w:b/>
                <w:sz w:val="24"/>
              </w:rPr>
            </w:pPr>
            <w:r w:rsidRPr="00D172FC">
              <w:rPr>
                <w:rFonts w:ascii="Franklin Gothic Book" w:hAnsi="Franklin Gothic Book"/>
                <w:b/>
                <w:sz w:val="24"/>
              </w:rPr>
              <w:t>Shortest: Twitter</w:t>
            </w:r>
          </w:p>
          <w:p w:rsidR="00D172FC" w:rsidRDefault="00D172FC" w:rsidP="00DB1993">
            <w:pPr>
              <w:rPr>
                <w:rFonts w:ascii="Franklin Gothic Book" w:hAnsi="Franklin Gothic Book"/>
                <w:sz w:val="24"/>
              </w:rPr>
            </w:pPr>
            <w:proofErr w:type="gramStart"/>
            <w:r>
              <w:rPr>
                <w:rFonts w:ascii="Franklin Gothic Book" w:hAnsi="Franklin Gothic Book"/>
                <w:sz w:val="24"/>
              </w:rPr>
              <w:t>There’s</w:t>
            </w:r>
            <w:proofErr w:type="gramEnd"/>
            <w:r>
              <w:rPr>
                <w:rFonts w:ascii="Franklin Gothic Book" w:hAnsi="Franklin Gothic Book"/>
                <w:sz w:val="24"/>
              </w:rPr>
              <w:t xml:space="preserve"> lots of ways to be a good neighbor. </w:t>
            </w:r>
            <w:proofErr w:type="gramStart"/>
            <w:r>
              <w:rPr>
                <w:rFonts w:ascii="Franklin Gothic Book" w:hAnsi="Franklin Gothic Book"/>
                <w:sz w:val="24"/>
              </w:rPr>
              <w:t>But</w:t>
            </w:r>
            <w:proofErr w:type="gramEnd"/>
            <w:r>
              <w:rPr>
                <w:rFonts w:ascii="Franklin Gothic Book" w:hAnsi="Franklin Gothic Book"/>
                <w:sz w:val="24"/>
              </w:rPr>
              <w:t xml:space="preserve"> what about being a good neighbor to those downstream or several blocks away? </w:t>
            </w:r>
          </w:p>
          <w:p w:rsidR="00D172FC" w:rsidRDefault="00D172FC" w:rsidP="00DB1993">
            <w:pPr>
              <w:rPr>
                <w:rFonts w:ascii="Franklin Gothic Book" w:hAnsi="Franklin Gothic Book"/>
                <w:sz w:val="24"/>
              </w:rPr>
            </w:pPr>
          </w:p>
          <w:p w:rsidR="00D172FC" w:rsidRDefault="00D172FC" w:rsidP="00DB1993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Check out this #</w:t>
            </w:r>
            <w:proofErr w:type="spellStart"/>
            <w:r>
              <w:rPr>
                <w:rFonts w:ascii="Franklin Gothic Book" w:hAnsi="Franklin Gothic Book"/>
                <w:sz w:val="24"/>
              </w:rPr>
              <w:t>GoodNeighborGuide</w:t>
            </w:r>
            <w:proofErr w:type="spellEnd"/>
            <w:r>
              <w:rPr>
                <w:rFonts w:ascii="Franklin Gothic Book" w:hAnsi="Franklin Gothic Book"/>
                <w:sz w:val="24"/>
              </w:rPr>
              <w:t xml:space="preserve"> for tips on how to support your downstream neighbors and our local water resources. </w:t>
            </w:r>
          </w:p>
          <w:p w:rsidR="00D172FC" w:rsidRDefault="00D172FC" w:rsidP="00DB1993">
            <w:pPr>
              <w:rPr>
                <w:rFonts w:ascii="Franklin Gothic Book" w:hAnsi="Franklin Gothic Book"/>
                <w:sz w:val="24"/>
              </w:rPr>
            </w:pPr>
          </w:p>
          <w:p w:rsidR="00D172FC" w:rsidRDefault="00D172FC" w:rsidP="00DB1993">
            <w:pPr>
              <w:rPr>
                <w:rFonts w:ascii="Franklin Gothic Book" w:hAnsi="Franklin Gothic Book"/>
                <w:sz w:val="24"/>
              </w:rPr>
            </w:pPr>
            <w:r w:rsidRPr="00D172FC">
              <w:rPr>
                <w:rFonts w:ascii="Franklin Gothic Book" w:hAnsi="Franklin Gothic Book"/>
                <w:sz w:val="24"/>
              </w:rPr>
              <w:t>https://bit.ly/2x7lp1M</w:t>
            </w:r>
          </w:p>
          <w:p w:rsidR="00D172FC" w:rsidRPr="00D172FC" w:rsidRDefault="00D172FC" w:rsidP="00DB1993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#</w:t>
            </w:r>
            <w:proofErr w:type="spellStart"/>
            <w:r>
              <w:rPr>
                <w:rFonts w:ascii="Franklin Gothic Book" w:hAnsi="Franklin Gothic Book"/>
                <w:sz w:val="24"/>
              </w:rPr>
              <w:t>downstreamneighbor</w:t>
            </w:r>
            <w:proofErr w:type="spellEnd"/>
            <w:r>
              <w:rPr>
                <w:rFonts w:ascii="Franklin Gothic Book" w:hAnsi="Franklin Gothic Book"/>
                <w:sz w:val="24"/>
              </w:rPr>
              <w:t xml:space="preserve"> [#City/township hashtag]</w:t>
            </w:r>
          </w:p>
          <w:p w:rsidR="00DB1993" w:rsidRPr="00DB1993" w:rsidRDefault="00DB1993" w:rsidP="00DB1993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FD33C4" w:rsidTr="00FD33C4">
        <w:trPr>
          <w:trHeight w:val="2690"/>
        </w:trPr>
        <w:tc>
          <w:tcPr>
            <w:tcW w:w="1525" w:type="dxa"/>
          </w:tcPr>
          <w:p w:rsidR="00FD33C4" w:rsidRDefault="00FD33C4" w:rsidP="00FD33C4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lastRenderedPageBreak/>
              <w:t>City Council/Board meeting</w:t>
            </w:r>
          </w:p>
        </w:tc>
        <w:tc>
          <w:tcPr>
            <w:tcW w:w="7825" w:type="dxa"/>
          </w:tcPr>
          <w:p w:rsidR="00FD33C4" w:rsidRDefault="00D172FC" w:rsidP="000D748C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The [City/Township] is </w:t>
            </w:r>
            <w:r w:rsidR="000D748C">
              <w:rPr>
                <w:rFonts w:ascii="Franklin Gothic Book" w:hAnsi="Franklin Gothic Book"/>
                <w:sz w:val="24"/>
              </w:rPr>
              <w:t>utilizing resources from the</w:t>
            </w:r>
            <w:r>
              <w:rPr>
                <w:rFonts w:ascii="Franklin Gothic Book" w:hAnsi="Franklin Gothic Book"/>
                <w:sz w:val="24"/>
              </w:rPr>
              <w:t xml:space="preserve"> Vadnais Lake Area Water Management Organization (VLAWMO) to </w:t>
            </w:r>
            <w:r w:rsidR="000D748C">
              <w:rPr>
                <w:rFonts w:ascii="Franklin Gothic Book" w:hAnsi="Franklin Gothic Book"/>
                <w:sz w:val="24"/>
              </w:rPr>
              <w:t xml:space="preserve">support its role in water resources leadership. </w:t>
            </w:r>
          </w:p>
          <w:p w:rsidR="000D748C" w:rsidRDefault="000D748C" w:rsidP="000D748C">
            <w:pPr>
              <w:rPr>
                <w:rFonts w:ascii="Franklin Gothic Book" w:hAnsi="Franklin Gothic Book"/>
                <w:sz w:val="24"/>
              </w:rPr>
            </w:pPr>
          </w:p>
          <w:p w:rsidR="000D748C" w:rsidRDefault="000D748C" w:rsidP="000D748C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The Good Neighbor Guide is a free booklet that is now available to the public, providing a convenient and digestible resource for a variety of water quality and quantity related topics. Examples include:</w:t>
            </w:r>
          </w:p>
          <w:p w:rsidR="000D748C" w:rsidRDefault="000D748C" w:rsidP="000D748C">
            <w:pPr>
              <w:rPr>
                <w:rFonts w:ascii="Franklin Gothic Book" w:hAnsi="Franklin Gothic Book"/>
                <w:sz w:val="24"/>
              </w:rPr>
            </w:pPr>
          </w:p>
          <w:p w:rsidR="000D748C" w:rsidRDefault="000D748C" w:rsidP="000D748C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Yard</w:t>
            </w:r>
            <w:r w:rsidR="00625C34">
              <w:rPr>
                <w:rFonts w:ascii="Franklin Gothic Book" w:hAnsi="Franklin Gothic Book"/>
                <w:sz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</w:rPr>
              <w:t>waste</w:t>
            </w:r>
          </w:p>
          <w:p w:rsidR="00625C34" w:rsidRDefault="00625C34" w:rsidP="000D748C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Ditches and stormdrains</w:t>
            </w:r>
          </w:p>
          <w:p w:rsidR="000D748C" w:rsidRDefault="000D748C" w:rsidP="000D748C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Water-friendly lawn</w:t>
            </w:r>
            <w:r w:rsidR="00625C34">
              <w:rPr>
                <w:rFonts w:ascii="Franklin Gothic Book" w:hAnsi="Franklin Gothic Book"/>
                <w:sz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</w:rPr>
              <w:t xml:space="preserve">care: Fertilizer, mowing, </w:t>
            </w:r>
            <w:r w:rsidR="00625C34">
              <w:rPr>
                <w:rFonts w:ascii="Franklin Gothic Book" w:hAnsi="Franklin Gothic Book"/>
                <w:sz w:val="24"/>
              </w:rPr>
              <w:t xml:space="preserve">weeding, etc. </w:t>
            </w:r>
          </w:p>
          <w:p w:rsidR="000D748C" w:rsidRDefault="000D748C" w:rsidP="000D748C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Alternative lawn ideas that still support most local ordinances on lawn maintenance</w:t>
            </w:r>
          </w:p>
          <w:p w:rsidR="000D748C" w:rsidRDefault="000D748C" w:rsidP="000D748C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Pet waste</w:t>
            </w:r>
          </w:p>
          <w:p w:rsidR="000D748C" w:rsidRDefault="000D748C" w:rsidP="000D748C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Winter </w:t>
            </w:r>
            <w:r w:rsidR="00625C34">
              <w:rPr>
                <w:rFonts w:ascii="Franklin Gothic Book" w:hAnsi="Franklin Gothic Book"/>
                <w:sz w:val="24"/>
              </w:rPr>
              <w:t>maintenance</w:t>
            </w:r>
            <w:r>
              <w:rPr>
                <w:rFonts w:ascii="Franklin Gothic Book" w:hAnsi="Franklin Gothic Book"/>
                <w:sz w:val="24"/>
              </w:rPr>
              <w:t xml:space="preserve"> </w:t>
            </w:r>
          </w:p>
          <w:p w:rsidR="000D748C" w:rsidRDefault="000D748C" w:rsidP="000D748C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Raingardens, native plants, and rainbarrels</w:t>
            </w:r>
          </w:p>
          <w:p w:rsidR="000D748C" w:rsidRDefault="000D748C" w:rsidP="000D748C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Erosion control </w:t>
            </w:r>
          </w:p>
          <w:p w:rsidR="00625C34" w:rsidRDefault="00625C34" w:rsidP="000D748C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Watershed connections and the importance of slowing down and storing stormwater where it falls</w:t>
            </w:r>
          </w:p>
          <w:p w:rsidR="000D748C" w:rsidRPr="000D748C" w:rsidRDefault="000D748C" w:rsidP="000D748C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Seasonal calendars for organization and clarity</w:t>
            </w:r>
          </w:p>
          <w:p w:rsidR="000D748C" w:rsidRDefault="000D748C" w:rsidP="000D748C">
            <w:pPr>
              <w:rPr>
                <w:rFonts w:ascii="Franklin Gothic Book" w:hAnsi="Franklin Gothic Book"/>
                <w:sz w:val="24"/>
              </w:rPr>
            </w:pPr>
          </w:p>
          <w:p w:rsidR="000D748C" w:rsidRDefault="000D748C" w:rsidP="000D748C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The [City/Township’s] dispersal of the resource provides a proactive tool to help increase awareness of local water resources, foster an understanding of how individual actions </w:t>
            </w:r>
            <w:proofErr w:type="gramStart"/>
            <w:r>
              <w:rPr>
                <w:rFonts w:ascii="Franklin Gothic Book" w:hAnsi="Franklin Gothic Book"/>
                <w:sz w:val="24"/>
              </w:rPr>
              <w:t>impact</w:t>
            </w:r>
            <w:proofErr w:type="gramEnd"/>
            <w:r>
              <w:rPr>
                <w:rFonts w:ascii="Franklin Gothic Book" w:hAnsi="Franklin Gothic Book"/>
                <w:sz w:val="24"/>
              </w:rPr>
              <w:t xml:space="preserve"> collective resources, and empower the public to be solutions to persistent and sometimes costly water resource issues. </w:t>
            </w:r>
          </w:p>
          <w:p w:rsidR="000D748C" w:rsidRDefault="000D748C" w:rsidP="000D748C">
            <w:pPr>
              <w:rPr>
                <w:rFonts w:ascii="Franklin Gothic Book" w:hAnsi="Franklin Gothic Book"/>
                <w:sz w:val="24"/>
              </w:rPr>
            </w:pPr>
          </w:p>
          <w:p w:rsidR="000D748C" w:rsidRDefault="000D748C" w:rsidP="000D748C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The [City/Township’s] use of the Good Neighbor Guide also serves to grow and improve upon </w:t>
            </w:r>
            <w:proofErr w:type="spellStart"/>
            <w:proofErr w:type="gramStart"/>
            <w:r>
              <w:rPr>
                <w:rFonts w:ascii="Franklin Gothic Book" w:hAnsi="Franklin Gothic Book"/>
                <w:sz w:val="24"/>
              </w:rPr>
              <w:t>it’s</w:t>
            </w:r>
            <w:proofErr w:type="spellEnd"/>
            <w:proofErr w:type="gramEnd"/>
            <w:r>
              <w:rPr>
                <w:rFonts w:ascii="Franklin Gothic Book" w:hAnsi="Franklin Gothic Book"/>
                <w:sz w:val="24"/>
              </w:rPr>
              <w:t xml:space="preserve"> completion of the MS4 General Permit requirements (Municipal Separate Storm Sewer System). </w:t>
            </w:r>
          </w:p>
          <w:p w:rsidR="000D748C" w:rsidRDefault="000D748C" w:rsidP="000D748C">
            <w:pPr>
              <w:rPr>
                <w:rFonts w:ascii="Franklin Gothic Book" w:hAnsi="Franklin Gothic Book"/>
                <w:sz w:val="24"/>
              </w:rPr>
            </w:pPr>
          </w:p>
          <w:p w:rsidR="000D748C" w:rsidRDefault="000D748C" w:rsidP="000D748C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[Preview hardcopy or web link]</w:t>
            </w:r>
          </w:p>
        </w:tc>
      </w:tr>
      <w:tr w:rsidR="005D52B7" w:rsidTr="00FD33C4">
        <w:trPr>
          <w:trHeight w:val="2690"/>
        </w:trPr>
        <w:tc>
          <w:tcPr>
            <w:tcW w:w="1525" w:type="dxa"/>
          </w:tcPr>
          <w:p w:rsidR="005D52B7" w:rsidRDefault="005D52B7" w:rsidP="005D52B7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lastRenderedPageBreak/>
              <w:t xml:space="preserve">VLAWMO News page </w:t>
            </w:r>
          </w:p>
        </w:tc>
        <w:tc>
          <w:tcPr>
            <w:tcW w:w="7825" w:type="dxa"/>
          </w:tcPr>
          <w:p w:rsidR="005D52B7" w:rsidRPr="005D52B7" w:rsidRDefault="005D52B7" w:rsidP="005D52B7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D52B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D52B7" w:rsidRDefault="005D52B7" w:rsidP="005D52B7">
            <w:pPr>
              <w:shd w:val="clear" w:color="auto" w:fill="FFFFFF"/>
              <w:rPr>
                <w:rFonts w:ascii="Georgia" w:eastAsia="Times New Roman" w:hAnsi="Georgia" w:cs="Times New Roman"/>
                <w:color w:val="272727"/>
                <w:sz w:val="27"/>
                <w:szCs w:val="27"/>
              </w:rPr>
            </w:pPr>
          </w:p>
          <w:p w:rsidR="005D52B7" w:rsidRDefault="005D52B7" w:rsidP="005D52B7">
            <w:pPr>
              <w:shd w:val="clear" w:color="auto" w:fill="FFFFFF"/>
              <w:rPr>
                <w:rFonts w:ascii="Franklin Gothic Book" w:eastAsia="Times New Roman" w:hAnsi="Franklin Gothic Book" w:cs="Times New Roman"/>
                <w:b/>
                <w:color w:val="272727"/>
                <w:sz w:val="27"/>
                <w:szCs w:val="27"/>
              </w:rPr>
            </w:pPr>
            <w:r w:rsidRPr="005D52B7">
              <w:rPr>
                <w:rFonts w:ascii="Franklin Gothic Book" w:eastAsia="Times New Roman" w:hAnsi="Franklin Gothic Book" w:cs="Times New Roman"/>
                <w:b/>
                <w:color w:val="272727"/>
                <w:sz w:val="27"/>
                <w:szCs w:val="27"/>
              </w:rPr>
              <w:t>Introducing the Good Neighbor Guide</w:t>
            </w:r>
          </w:p>
          <w:p w:rsidR="005D52B7" w:rsidRPr="005D52B7" w:rsidRDefault="005D52B7" w:rsidP="005D52B7">
            <w:pPr>
              <w:shd w:val="clear" w:color="auto" w:fill="FFFFFF"/>
              <w:rPr>
                <w:rFonts w:ascii="Franklin Gothic Book" w:eastAsia="Times New Roman" w:hAnsi="Franklin Gothic Book" w:cs="Times New Roman"/>
                <w:b/>
                <w:bCs/>
                <w:color w:val="0064A3"/>
                <w:kern w:val="36"/>
                <w:sz w:val="18"/>
                <w:szCs w:val="97"/>
              </w:rPr>
            </w:pPr>
          </w:p>
          <w:p w:rsidR="005D52B7" w:rsidRPr="005D52B7" w:rsidRDefault="005D52B7" w:rsidP="005D52B7">
            <w:pPr>
              <w:shd w:val="clear" w:color="auto" w:fill="FFFFFF"/>
              <w:spacing w:after="360"/>
              <w:rPr>
                <w:rFonts w:ascii="Franklin Gothic Book" w:eastAsia="Times New Roman" w:hAnsi="Franklin Gothic Book" w:cs="Times New Roman"/>
                <w:color w:val="272727"/>
                <w:sz w:val="20"/>
                <w:szCs w:val="27"/>
              </w:rPr>
            </w:pPr>
            <w:r w:rsidRPr="005D52B7">
              <w:rPr>
                <w:rFonts w:ascii="Franklin Gothic Book" w:eastAsia="Times New Roman" w:hAnsi="Franklin Gothic Book" w:cs="Times New Roman"/>
                <w:color w:val="272727"/>
                <w:sz w:val="24"/>
                <w:szCs w:val="36"/>
              </w:rPr>
              <w:t>Have you ever thought, "There's probably a</w:t>
            </w:r>
            <w:r w:rsidRPr="005D52B7">
              <w:rPr>
                <w:rFonts w:ascii="Georgia" w:eastAsia="Times New Roman" w:hAnsi="Georgia" w:cs="Times New Roman"/>
                <w:color w:val="272727"/>
                <w:sz w:val="24"/>
                <w:szCs w:val="36"/>
              </w:rPr>
              <w:t xml:space="preserve"> </w:t>
            </w:r>
            <w:r w:rsidR="0017045A">
              <w:rPr>
                <w:rFonts w:ascii="Franklin Gothic Book" w:eastAsia="Times New Roman" w:hAnsi="Franklin Gothic Book" w:cs="Times New Roman"/>
                <w:color w:val="272727"/>
                <w:sz w:val="24"/>
                <w:szCs w:val="36"/>
              </w:rPr>
              <w:t>water-</w:t>
            </w:r>
            <w:r>
              <w:rPr>
                <w:rFonts w:ascii="Franklin Gothic Book" w:eastAsia="Times New Roman" w:hAnsi="Franklin Gothic Book" w:cs="Times New Roman"/>
                <w:color w:val="272727"/>
                <w:sz w:val="24"/>
                <w:szCs w:val="36"/>
              </w:rPr>
              <w:t xml:space="preserve">friendly way to do this, but I’ll need to look it up later.” </w:t>
            </w:r>
            <w:r w:rsidRPr="005D52B7">
              <w:rPr>
                <w:rFonts w:ascii="Franklin Gothic Book" w:eastAsia="Times New Roman" w:hAnsi="Franklin Gothic Book" w:cs="Times New Roman"/>
                <w:color w:val="272727"/>
                <w:sz w:val="24"/>
                <w:szCs w:val="36"/>
              </w:rPr>
              <w:t> </w:t>
            </w:r>
          </w:p>
          <w:p w:rsidR="005D52B7" w:rsidRPr="005D52B7" w:rsidRDefault="005D52B7" w:rsidP="005D52B7">
            <w:pPr>
              <w:shd w:val="clear" w:color="auto" w:fill="FFFFFF"/>
              <w:spacing w:after="360"/>
              <w:rPr>
                <w:rFonts w:ascii="Franklin Gothic Book" w:eastAsia="Times New Roman" w:hAnsi="Franklin Gothic Book" w:cs="Times New Roman"/>
                <w:color w:val="272727"/>
                <w:sz w:val="20"/>
                <w:szCs w:val="27"/>
              </w:rPr>
            </w:pPr>
            <w:proofErr w:type="gramStart"/>
            <w:r w:rsidRPr="005D52B7">
              <w:rPr>
                <w:rFonts w:ascii="Franklin Gothic Book" w:eastAsia="Times New Roman" w:hAnsi="Franklin Gothic Book" w:cs="Times New Roman"/>
                <w:color w:val="272727"/>
                <w:sz w:val="24"/>
                <w:szCs w:val="36"/>
              </w:rPr>
              <w:t>You're</w:t>
            </w:r>
            <w:proofErr w:type="gramEnd"/>
            <w:r w:rsidRPr="005D52B7">
              <w:rPr>
                <w:rFonts w:ascii="Franklin Gothic Book" w:eastAsia="Times New Roman" w:hAnsi="Franklin Gothic Book" w:cs="Times New Roman"/>
                <w:color w:val="272727"/>
                <w:sz w:val="24"/>
                <w:szCs w:val="36"/>
              </w:rPr>
              <w:t xml:space="preserve"> not alone! </w:t>
            </w:r>
          </w:p>
          <w:p w:rsidR="005D52B7" w:rsidRPr="005D52B7" w:rsidRDefault="005D52B7" w:rsidP="005D52B7">
            <w:pPr>
              <w:shd w:val="clear" w:color="auto" w:fill="FFFFFF"/>
              <w:spacing w:after="360"/>
              <w:rPr>
                <w:rFonts w:ascii="Franklin Gothic Book" w:eastAsia="Times New Roman" w:hAnsi="Franklin Gothic Book" w:cs="Times New Roman"/>
                <w:color w:val="272727"/>
                <w:sz w:val="20"/>
                <w:szCs w:val="27"/>
              </w:rPr>
            </w:pPr>
            <w:r w:rsidRPr="005D52B7">
              <w:rPr>
                <w:rFonts w:ascii="Franklin Gothic Book" w:eastAsia="Times New Roman" w:hAnsi="Franklin Gothic Book" w:cs="Times New Roman"/>
                <w:color w:val="272727"/>
                <w:sz w:val="24"/>
                <w:szCs w:val="36"/>
              </w:rPr>
              <w:t xml:space="preserve">From turf care to yard waste disposal to smart salting, </w:t>
            </w:r>
            <w:proofErr w:type="gramStart"/>
            <w:r w:rsidRPr="005D52B7">
              <w:rPr>
                <w:rFonts w:ascii="Franklin Gothic Book" w:eastAsia="Times New Roman" w:hAnsi="Franklin Gothic Book" w:cs="Times New Roman"/>
                <w:color w:val="272727"/>
                <w:sz w:val="24"/>
                <w:szCs w:val="36"/>
              </w:rPr>
              <w:t>there's</w:t>
            </w:r>
            <w:proofErr w:type="gramEnd"/>
            <w:r w:rsidRPr="005D52B7">
              <w:rPr>
                <w:rFonts w:ascii="Franklin Gothic Book" w:eastAsia="Times New Roman" w:hAnsi="Franklin Gothic Book" w:cs="Times New Roman"/>
                <w:color w:val="272727"/>
                <w:sz w:val="24"/>
                <w:szCs w:val="36"/>
              </w:rPr>
              <w:t xml:space="preserve"> a lot of details to remember to help do things in a water friendly way. </w:t>
            </w:r>
            <w:proofErr w:type="gramStart"/>
            <w:r w:rsidRPr="005D52B7">
              <w:rPr>
                <w:rFonts w:ascii="Franklin Gothic Book" w:eastAsia="Times New Roman" w:hAnsi="Franklin Gothic Book" w:cs="Times New Roman"/>
                <w:color w:val="272727"/>
                <w:sz w:val="24"/>
                <w:szCs w:val="36"/>
              </w:rPr>
              <w:t>That's</w:t>
            </w:r>
            <w:proofErr w:type="gramEnd"/>
            <w:r w:rsidRPr="005D52B7">
              <w:rPr>
                <w:rFonts w:ascii="Franklin Gothic Book" w:eastAsia="Times New Roman" w:hAnsi="Franklin Gothic Book" w:cs="Times New Roman"/>
                <w:color w:val="272727"/>
                <w:sz w:val="24"/>
                <w:szCs w:val="36"/>
              </w:rPr>
              <w:t xml:space="preserve"> why VLAWMO and the Watershed Action Volunteers are excited to present the Good Neighbor Guide - a one-stop-shop for all your watershed questions and a seasonal checklist to help cover the bases of watershed care. With a bit of practice and keeping it an active conversation with neighbors, the guide becomes a regular routine. </w:t>
            </w:r>
          </w:p>
          <w:p w:rsidR="005D52B7" w:rsidRDefault="005D52B7" w:rsidP="005D52B7">
            <w:pPr>
              <w:shd w:val="clear" w:color="auto" w:fill="FFFFFF"/>
              <w:spacing w:after="360"/>
              <w:rPr>
                <w:rFonts w:ascii="Franklin Gothic Book" w:eastAsia="Times New Roman" w:hAnsi="Franklin Gothic Book" w:cs="Times New Roman"/>
                <w:color w:val="272727"/>
                <w:sz w:val="24"/>
                <w:szCs w:val="36"/>
              </w:rPr>
            </w:pPr>
            <w:r w:rsidRPr="005D52B7">
              <w:rPr>
                <w:rFonts w:ascii="Franklin Gothic Book" w:eastAsia="Times New Roman" w:hAnsi="Franklin Gothic Book" w:cs="Times New Roman"/>
                <w:color w:val="272727"/>
                <w:sz w:val="24"/>
                <w:szCs w:val="36"/>
              </w:rPr>
              <w:t xml:space="preserve">These guidelines are helpful for our local lakes, streams, wetlands, groundwater, and wildlife, but </w:t>
            </w:r>
            <w:proofErr w:type="gramStart"/>
            <w:r w:rsidRPr="005D52B7">
              <w:rPr>
                <w:rFonts w:ascii="Franklin Gothic Book" w:eastAsia="Times New Roman" w:hAnsi="Franklin Gothic Book" w:cs="Times New Roman"/>
                <w:color w:val="272727"/>
                <w:sz w:val="24"/>
                <w:szCs w:val="36"/>
              </w:rPr>
              <w:t>they're</w:t>
            </w:r>
            <w:proofErr w:type="gramEnd"/>
            <w:r w:rsidRPr="005D52B7">
              <w:rPr>
                <w:rFonts w:ascii="Franklin Gothic Book" w:eastAsia="Times New Roman" w:hAnsi="Franklin Gothic Book" w:cs="Times New Roman"/>
                <w:color w:val="272727"/>
                <w:sz w:val="24"/>
                <w:szCs w:val="36"/>
              </w:rPr>
              <w:t xml:space="preserve"> also a neighborly gesture to human watershed dwellers, particularly those who live downstream. Find out more on how to expand the notion of a good neighbor and save a copy for reference at the link below.</w:t>
            </w:r>
          </w:p>
          <w:p w:rsidR="005D52B7" w:rsidRDefault="005D52B7" w:rsidP="005D52B7">
            <w:pPr>
              <w:shd w:val="clear" w:color="auto" w:fill="FFFFFF"/>
              <w:spacing w:after="360"/>
              <w:rPr>
                <w:rFonts w:ascii="Franklin Gothic Book" w:eastAsia="Times New Roman" w:hAnsi="Franklin Gothic Book" w:cs="Times New Roman"/>
                <w:color w:val="272727"/>
                <w:sz w:val="24"/>
                <w:szCs w:val="36"/>
              </w:rPr>
            </w:pPr>
            <w:r>
              <w:rPr>
                <w:rFonts w:ascii="Franklin Gothic Book" w:eastAsia="Times New Roman" w:hAnsi="Franklin Gothic Book" w:cs="Times New Roman"/>
                <w:color w:val="272727"/>
                <w:sz w:val="24"/>
                <w:szCs w:val="36"/>
              </w:rPr>
              <w:t>[Hyperlink]</w:t>
            </w:r>
          </w:p>
          <w:p w:rsidR="005D52B7" w:rsidRDefault="005D52B7" w:rsidP="005D52B7">
            <w:pPr>
              <w:shd w:val="clear" w:color="auto" w:fill="FFFFFF"/>
              <w:spacing w:after="360"/>
              <w:rPr>
                <w:rFonts w:ascii="Franklin Gothic Book" w:hAnsi="Franklin Gothic Book"/>
                <w:sz w:val="24"/>
              </w:rPr>
            </w:pPr>
            <w:r w:rsidRPr="005D52B7">
              <w:rPr>
                <w:rFonts w:ascii="Franklin Gothic Book" w:hAnsi="Franklin Gothic Book"/>
                <w:sz w:val="20"/>
              </w:rPr>
              <w:t>https://www.vlawmo.org/index.php/download_file/view/4060/1275/</w:t>
            </w:r>
          </w:p>
        </w:tc>
      </w:tr>
    </w:tbl>
    <w:p w:rsidR="00FD33C4" w:rsidRPr="00FD33C4" w:rsidRDefault="00FD33C4" w:rsidP="00FD33C4">
      <w:pPr>
        <w:spacing w:after="0" w:line="240" w:lineRule="auto"/>
        <w:rPr>
          <w:rFonts w:ascii="Franklin Gothic Book" w:hAnsi="Franklin Gothic Book"/>
          <w:sz w:val="24"/>
        </w:rPr>
      </w:pPr>
    </w:p>
    <w:sectPr w:rsidR="00FD33C4" w:rsidRPr="00FD3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31C9C"/>
    <w:multiLevelType w:val="hybridMultilevel"/>
    <w:tmpl w:val="A6F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C4"/>
    <w:rsid w:val="00031EB3"/>
    <w:rsid w:val="000D748C"/>
    <w:rsid w:val="0017045A"/>
    <w:rsid w:val="004D3E4E"/>
    <w:rsid w:val="005D52B7"/>
    <w:rsid w:val="00625C34"/>
    <w:rsid w:val="0083224B"/>
    <w:rsid w:val="00923878"/>
    <w:rsid w:val="00967756"/>
    <w:rsid w:val="00AE47CD"/>
    <w:rsid w:val="00BB13CA"/>
    <w:rsid w:val="00D172FC"/>
    <w:rsid w:val="00DB1993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A833"/>
  <w15:chartTrackingRefBased/>
  <w15:docId w15:val="{0197B2A5-DF96-4616-800C-CB3B7E7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5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52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52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52B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52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52B7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52B7"/>
    <w:rPr>
      <w:color w:val="0000FF"/>
      <w:u w:val="single"/>
    </w:rPr>
  </w:style>
  <w:style w:type="character" w:customStyle="1" w:styleId="ccm-autonav-breadcrumb-sep">
    <w:name w:val="ccm-autonav-breadcrumb-sep"/>
    <w:basedOn w:val="DefaultParagraphFont"/>
    <w:rsid w:val="005D52B7"/>
  </w:style>
  <w:style w:type="paragraph" w:styleId="NormalWeb">
    <w:name w:val="Normal (Web)"/>
    <w:basedOn w:val="Normal"/>
    <w:uiPriority w:val="99"/>
    <w:semiHidden/>
    <w:unhideWhenUsed/>
    <w:rsid w:val="005D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zk7">
    <w:name w:val="_5zk7"/>
    <w:basedOn w:val="DefaultParagraphFont"/>
    <w:rsid w:val="0083224B"/>
  </w:style>
  <w:style w:type="paragraph" w:styleId="ListParagraph">
    <w:name w:val="List Paragraph"/>
    <w:basedOn w:val="Normal"/>
    <w:uiPriority w:val="34"/>
    <w:qFormat/>
    <w:rsid w:val="000D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424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2</cp:revision>
  <dcterms:created xsi:type="dcterms:W3CDTF">2022-08-19T16:04:00Z</dcterms:created>
  <dcterms:modified xsi:type="dcterms:W3CDTF">2022-08-19T18:03:00Z</dcterms:modified>
</cp:coreProperties>
</file>