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EC" w:rsidRDefault="00BB70EC">
      <w:r>
        <w:rPr>
          <w:noProof/>
        </w:rPr>
        <w:drawing>
          <wp:inline distT="0" distB="0" distL="0" distR="0">
            <wp:extent cx="22288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2484866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- blue shades -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616" cy="9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FB4" w:rsidRDefault="00BB70EC">
      <w:proofErr w:type="spellStart"/>
      <w:r>
        <w:t>BlueThumb</w:t>
      </w:r>
      <w:proofErr w:type="spellEnd"/>
      <w:r>
        <w:t xml:space="preserve"> + VLAWMO Workshops 2023</w:t>
      </w:r>
    </w:p>
    <w:p w:rsidR="00BB70EC" w:rsidRDefault="00BB70EC">
      <w:r>
        <w:t>Social Media Post Language</w:t>
      </w:r>
    </w:p>
    <w:p w:rsidR="00BB70EC" w:rsidRPr="00BB70EC" w:rsidRDefault="00BB70EC">
      <w:pPr>
        <w:rPr>
          <w:b/>
          <w:sz w:val="32"/>
          <w:u w:val="single"/>
        </w:rPr>
      </w:pPr>
      <w:r w:rsidRPr="00BB70EC">
        <w:rPr>
          <w:b/>
          <w:sz w:val="32"/>
          <w:u w:val="single"/>
        </w:rPr>
        <w:t>Turf Alternatives:</w:t>
      </w:r>
    </w:p>
    <w:p w:rsidR="00BB70EC" w:rsidRDefault="00BB70EC" w:rsidP="00BB7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28850" cy="222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f alternatives 2023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EC" w:rsidRDefault="00BB70EC" w:rsidP="00BB7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What does it take to convert a traditional </w:t>
      </w:r>
      <w:proofErr w:type="spellStart"/>
      <w:r w:rsidRPr="00BB70EC">
        <w:rPr>
          <w:rFonts w:ascii="Arial" w:eastAsia="Times New Roman" w:hAnsi="Arial" w:cs="Arial"/>
          <w:color w:val="000000"/>
          <w:sz w:val="24"/>
          <w:szCs w:val="24"/>
        </w:rPr>
        <w:t>turfgrass</w:t>
      </w:r>
      <w:proofErr w:type="spellEnd"/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 lawn into a flowering pollinator lawn? Learn how in our upcoming Turf Alternatives workshop with Blue Thumb! </w:t>
      </w:r>
      <w:r w:rsidRPr="00BB70EC">
        <w:rPr>
          <w:rFonts w:ascii="Segoe UI Symbol" w:eastAsia="Times New Roman" w:hAnsi="Segoe UI Symbol" w:cs="Segoe UI Symbol"/>
          <w:color w:val="000000"/>
          <w:sz w:val="24"/>
          <w:szCs w:val="24"/>
        </w:rPr>
        <w:t>🌱🐝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Join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BlueThumb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VLAWMO on March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BB70E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70EC">
        <w:rPr>
          <w:rFonts w:ascii="Arial" w:eastAsia="Times New Roman" w:hAnsi="Arial" w:cs="Arial"/>
          <w:color w:val="000000"/>
          <w:sz w:val="24"/>
          <w:szCs w:val="24"/>
        </w:rPr>
        <w:t>to hear from expert presenters about how you can adopt turf alternatives that promote pollinator health, water quality, and natural resource conservation.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In addition to a virtual presentation and Q&amp;A session with an expert, </w:t>
      </w:r>
      <w:proofErr w:type="gramStart"/>
      <w:r w:rsidRPr="00BB70EC">
        <w:rPr>
          <w:rFonts w:ascii="Arial" w:eastAsia="Times New Roman" w:hAnsi="Arial" w:cs="Arial"/>
          <w:color w:val="000000"/>
          <w:sz w:val="24"/>
          <w:szCs w:val="24"/>
        </w:rPr>
        <w:t>you'll</w:t>
      </w:r>
      <w:proofErr w:type="gramEnd"/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 gain access to online learning modules with videos and </w:t>
      </w:r>
      <w:proofErr w:type="spellStart"/>
      <w:r w:rsidRPr="00BB70EC">
        <w:rPr>
          <w:rFonts w:ascii="Arial" w:eastAsia="Times New Roman" w:hAnsi="Arial" w:cs="Arial"/>
          <w:color w:val="000000"/>
          <w:sz w:val="24"/>
          <w:szCs w:val="24"/>
        </w:rPr>
        <w:t>downloadables</w:t>
      </w:r>
      <w:proofErr w:type="spellEnd"/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 to assist you on your project. 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All participants can choose </w:t>
      </w:r>
      <w:proofErr w:type="gramStart"/>
      <w:r w:rsidRPr="00BB70EC">
        <w:rPr>
          <w:rFonts w:ascii="Arial" w:eastAsia="Times New Roman" w:hAnsi="Arial" w:cs="Arial"/>
          <w:color w:val="000000"/>
          <w:sz w:val="24"/>
          <w:szCs w:val="24"/>
        </w:rPr>
        <w:t>to automatically enter</w:t>
      </w:r>
      <w:proofErr w:type="gramEnd"/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 our Lawns to Legumes lottery to receive a $350 cost share grant for creating pollinator habitat, supported by the Minnesota Board of Water and Soil Resources. 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Get details and register on the Blue Thumb website: </w:t>
      </w:r>
      <w:hyperlink r:id="rId7" w:history="1">
        <w:r w:rsidRPr="00BB70E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https://bluethumb.org/events/</w:t>
        </w:r>
      </w:hyperlink>
      <w:r w:rsidRPr="00BB70E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1741A">
        <w:rPr>
          <w:rFonts w:ascii="Arial" w:eastAsia="Times New Roman" w:hAnsi="Arial" w:cs="Arial"/>
          <w:color w:val="000000"/>
          <w:sz w:val="24"/>
          <w:szCs w:val="24"/>
        </w:rPr>
        <w:t>or vlawmo.org/events</w:t>
      </w:r>
      <w:bookmarkStart w:id="0" w:name="_GoBack"/>
      <w:bookmarkEnd w:id="0"/>
    </w:p>
    <w:p w:rsidR="00BB70EC" w:rsidRDefault="00BB70EC"/>
    <w:p w:rsidR="00BB70EC" w:rsidRDefault="00BB70EC"/>
    <w:p w:rsidR="00BB70EC" w:rsidRDefault="00BB70EC"/>
    <w:p w:rsidR="00BB70EC" w:rsidRPr="00BB70EC" w:rsidRDefault="00BB70EC">
      <w:pPr>
        <w:rPr>
          <w:b/>
          <w:sz w:val="32"/>
          <w:u w:val="single"/>
        </w:rPr>
      </w:pPr>
      <w:r w:rsidRPr="00BB70EC">
        <w:rPr>
          <w:b/>
          <w:sz w:val="32"/>
          <w:u w:val="single"/>
        </w:rPr>
        <w:t>Resilient Yards:</w:t>
      </w:r>
    </w:p>
    <w:p w:rsidR="00BB70EC" w:rsidRDefault="00BB70EC">
      <w:r>
        <w:rPr>
          <w:noProof/>
        </w:rPr>
        <w:drawing>
          <wp:inline distT="0" distB="0" distL="0" distR="0">
            <wp:extent cx="2409825" cy="2409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lient Yards 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Make your yard more resilient with Blue Thumb's Resilient Yards workshop! </w:t>
      </w:r>
      <w:r w:rsidRPr="00BB70EC">
        <w:rPr>
          <w:rFonts w:ascii="Segoe UI Symbol" w:eastAsia="Times New Roman" w:hAnsi="Segoe UI Symbol" w:cs="Segoe UI Symbol"/>
          <w:color w:val="000000"/>
          <w:sz w:val="24"/>
          <w:szCs w:val="24"/>
        </w:rPr>
        <w:t>🌿</w:t>
      </w:r>
      <w:r w:rsidRPr="00BB70E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Arial" w:eastAsia="Times New Roman" w:hAnsi="Arial" w:cs="Arial"/>
          <w:color w:val="000000"/>
          <w:sz w:val="24"/>
          <w:szCs w:val="24"/>
        </w:rPr>
        <w:t>Jo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BlueThumb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VLAWMO for a virtual session on April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Pr="00BB70E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with expert landscape designers. </w:t>
      </w:r>
      <w:proofErr w:type="gramStart"/>
      <w:r w:rsidRPr="00BB70EC">
        <w:rPr>
          <w:rFonts w:ascii="Arial" w:eastAsia="Times New Roman" w:hAnsi="Arial" w:cs="Arial"/>
          <w:color w:val="000000"/>
          <w:sz w:val="24"/>
          <w:szCs w:val="24"/>
        </w:rPr>
        <w:t>You'll</w:t>
      </w:r>
      <w:proofErr w:type="gramEnd"/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 gain the DIY skills you need to: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Segoe UI Symbol" w:eastAsia="Times New Roman" w:hAnsi="Segoe UI Symbol" w:cs="Segoe UI Symbol"/>
          <w:color w:val="000000"/>
          <w:sz w:val="24"/>
          <w:szCs w:val="24"/>
        </w:rPr>
        <w:t>🌼</w:t>
      </w: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 Beautify your landscape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Segoe UI Symbol" w:eastAsia="Times New Roman" w:hAnsi="Segoe UI Symbol" w:cs="Segoe UI Symbol"/>
          <w:color w:val="000000"/>
          <w:sz w:val="24"/>
          <w:szCs w:val="24"/>
        </w:rPr>
        <w:t>🐝</w:t>
      </w: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 Create habitat for pollinators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Segoe UI Symbol" w:eastAsia="Times New Roman" w:hAnsi="Segoe UI Symbol" w:cs="Segoe UI Symbol"/>
          <w:color w:val="000000"/>
          <w:sz w:val="24"/>
          <w:szCs w:val="24"/>
        </w:rPr>
        <w:t>💧</w:t>
      </w: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 Make your yard ready to take on excessive heat, flooding rains, and other weather-related challenges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All participants receive access to Blue Thumb’s free Resilient Yards online learning series and can choose </w:t>
      </w:r>
      <w:proofErr w:type="gramStart"/>
      <w:r w:rsidRPr="00BB70EC">
        <w:rPr>
          <w:rFonts w:ascii="Arial" w:eastAsia="Times New Roman" w:hAnsi="Arial" w:cs="Arial"/>
          <w:color w:val="000000"/>
          <w:sz w:val="24"/>
          <w:szCs w:val="24"/>
        </w:rPr>
        <w:t>to automatically enter</w:t>
      </w:r>
      <w:proofErr w:type="gramEnd"/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 our Lawns to Legumes lottery to receive a $350 cost share grant for creating pollinator habitat, supported by the Minnesota Board of Water and Soil Resources. </w:t>
      </w: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0EC" w:rsidRPr="00BB70EC" w:rsidRDefault="00BB70EC" w:rsidP="00BB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0EC">
        <w:rPr>
          <w:rFonts w:ascii="Arial" w:eastAsia="Times New Roman" w:hAnsi="Arial" w:cs="Arial"/>
          <w:color w:val="000000"/>
          <w:sz w:val="24"/>
          <w:szCs w:val="24"/>
        </w:rPr>
        <w:t xml:space="preserve">Learn more and sign up on the Blue Thumb website: </w:t>
      </w:r>
      <w:hyperlink r:id="rId9" w:history="1">
        <w:r w:rsidRPr="00BB70E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https://bluethumb.org/events/</w:t>
        </w:r>
      </w:hyperlink>
      <w:r w:rsidRPr="00BB70EC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or vlawmo.org/events</w:t>
      </w:r>
    </w:p>
    <w:p w:rsidR="00BB70EC" w:rsidRDefault="00BB70EC"/>
    <w:sectPr w:rsidR="00BB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EC"/>
    <w:rsid w:val="0001741A"/>
    <w:rsid w:val="00967756"/>
    <w:rsid w:val="00AE47CD"/>
    <w:rsid w:val="00B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EFFB"/>
  <w15:chartTrackingRefBased/>
  <w15:docId w15:val="{3AD2D613-B071-41F7-9EA0-30B7689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bluethumb.org/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bluethumb.org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dcterms:created xsi:type="dcterms:W3CDTF">2023-03-06T17:49:00Z</dcterms:created>
  <dcterms:modified xsi:type="dcterms:W3CDTF">2023-03-06T17:55:00Z</dcterms:modified>
</cp:coreProperties>
</file>